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7A3F"/>
          <w:sz w:val="24"/>
        </w:rPr>
        <w:t>EVENTY JINAK</w:t>
      </w:r>
    </w:p>
    <w:p>
      <w:pPr>
        <w:pStyle w:val="Title"/>
        <w:jc w:val="center"/>
      </w:pPr>
      <w:r>
        <w:t>Z?sady zpracov?n? osobn?ch ?daj?</w:t>
      </w:r>
    </w:p>
    <w:p>
      <w:pPr>
        <w:jc w:val="center"/>
      </w:pPr>
      <w:r>
        <w:rPr>
          <w:i/>
          <w:color w:val="586258"/>
          <w:sz w:val="21"/>
        </w:rPr>
        <w:t>??innost od 30. 4. 2026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2448"/>
        <w:gridCol w:w="6768"/>
      </w:tblGrid>
      <w:tr>
        <w:tc>
          <w:tcPr>
            <w:tcW w:type="dxa" w:w="4968"/>
            <w:shd w:fill="EAF4EA"/>
          </w:tcPr>
          <w:p>
            <w:pPr>
              <w:spacing w:after="40"/>
            </w:pPr>
            <w:r>
              <w:rPr>
                <w:sz w:val="20"/>
              </w:rPr>
              <w:t>Spr?vce / provozovatel</w:t>
            </w:r>
          </w:p>
        </w:tc>
        <w:tc>
          <w:tcPr>
            <w:tcW w:type="dxa" w:w="4968"/>
          </w:tcPr>
          <w:p>
            <w:pPr>
              <w:spacing w:after="40"/>
            </w:pPr>
            <w:r>
              <w:rPr>
                <w:sz w:val="20"/>
              </w:rPr>
              <w:t>IronBros s.r.o., I?O 238 94 474, ?.ev. 402, 267 11 Vr??</w:t>
            </w:r>
          </w:p>
        </w:tc>
      </w:tr>
      <w:tr>
        <w:tc>
          <w:tcPr>
            <w:tcW w:type="dxa" w:w="2448"/>
            <w:shd w:fill="EAF4EA"/>
          </w:tcPr>
          <w:p>
            <w:pPr>
              <w:spacing w:after="40"/>
            </w:pPr>
            <w:r>
              <w:rPr>
                <w:sz w:val="20"/>
              </w:rPr>
              <w:t>Kontakt</w:t>
            </w:r>
          </w:p>
        </w:tc>
        <w:tc>
          <w:tcPr>
            <w:tcW w:type="dxa" w:w="6768"/>
          </w:tcPr>
          <w:p>
            <w:pPr>
              <w:spacing w:after="40"/>
            </w:pPr>
            <w:r>
              <w:rPr>
                <w:sz w:val="20"/>
              </w:rPr>
              <w:t>info@eventyjinak.cz | www.eventyjinak.cz</w:t>
            </w:r>
          </w:p>
        </w:tc>
      </w:tr>
    </w:tbl>
    <w:p/>
    <w:p>
      <w:pPr>
        <w:pStyle w:val="Heading1"/>
      </w:pPr>
      <w:r>
        <w:t>1. Kdo je spr?vcem osobn?ch ?daj?</w:t>
      </w:r>
    </w:p>
    <w:p>
      <w:r>
        <w:t>Spr?vcem osobn?ch ?daj? je IronBros s.r.o., se s?dlem ?.ev. 402, 267 11 Vr??, I?O 238 94 474, zapsan? pod sp. zn. C 434687 u M?stsk?ho soudu v Praze, provozuj?c? projekt Eventy Jinak.</w:t>
      </w:r>
    </w:p>
    <w:p>
      <w:r>
        <w:t>Dotazy ke zpracov?n? osobn?ch ?daj? lze zaslat na e-mail info@eventyjinak.cz.</w:t>
      </w:r>
    </w:p>
    <w:p>
      <w:pPr>
        <w:pStyle w:val="Heading1"/>
      </w:pPr>
      <w:r>
        <w:t>2. Jak? ?daje zpracov?v?me</w:t>
      </w:r>
    </w:p>
    <w:p>
      <w:pPr>
        <w:pStyle w:val="ListBullet"/>
        <w:spacing w:after="40"/>
      </w:pPr>
      <w:r>
        <w:t>identifika?n? a kontaktn? ?daje uveden? v popt?vce nebo dotazu,</w:t>
      </w:r>
    </w:p>
    <w:p>
      <w:pPr>
        <w:pStyle w:val="ListBullet"/>
        <w:spacing w:after="40"/>
      </w:pPr>
      <w:r>
        <w:t>?daje o objedn?van? akci, term?nu, po?tu ??astn?k? a po?adavc?ch,</w:t>
      </w:r>
    </w:p>
    <w:p>
      <w:pPr>
        <w:pStyle w:val="ListBullet"/>
        <w:spacing w:after="40"/>
      </w:pPr>
      <w:r>
        <w:t>?daje pot?ebn? pro fakturaci a ??etnictv?,</w:t>
      </w:r>
    </w:p>
    <w:p>
      <w:pPr>
        <w:pStyle w:val="ListBullet"/>
        <w:spacing w:after="40"/>
      </w:pPr>
      <w:r>
        <w:t>?daje o zdravotn?ch omezen?ch nebo bezpe?nostn?ch skute?nostech, pokud jsou nezbytn? pro bezpe?n? zaji?t?n? akce,</w:t>
      </w:r>
    </w:p>
    <w:p>
      <w:pPr>
        <w:pStyle w:val="ListBullet"/>
        <w:spacing w:after="40"/>
      </w:pPr>
      <w:r>
        <w:t>?daje ze souhlas? k foto/video, pokud jsou ud?leny,</w:t>
      </w:r>
    </w:p>
    <w:p>
      <w:pPr>
        <w:pStyle w:val="ListBullet"/>
        <w:spacing w:after="40"/>
      </w:pPr>
      <w:r>
        <w:t>technick? ?daje souvisej?c? s odesl?n?m formul??e a provozem webu.</w:t>
      </w:r>
    </w:p>
    <w:p>
      <w:pPr>
        <w:pStyle w:val="Heading1"/>
      </w:pPr>
      <w:r>
        <w:t>3. Pro jak? ??ely ?daje pou??v?me</w:t>
      </w:r>
    </w:p>
    <w:p>
      <w:pPr>
        <w:pStyle w:val="ListBullet"/>
        <w:spacing w:after="40"/>
      </w:pPr>
      <w:r>
        <w:t>vy??zen? popt?vky a komunikace se z?jemcem,</w:t>
      </w:r>
    </w:p>
    <w:p>
      <w:pPr>
        <w:pStyle w:val="ListBullet"/>
        <w:spacing w:after="40"/>
      </w:pPr>
      <w:r>
        <w:t>p??prava nab?dky a uzav?en? smlouvy,</w:t>
      </w:r>
    </w:p>
    <w:p>
      <w:pPr>
        <w:pStyle w:val="ListBullet"/>
        <w:spacing w:after="40"/>
      </w:pPr>
      <w:r>
        <w:t>pln?n? objednan? slu?by a organizace akce,</w:t>
      </w:r>
    </w:p>
    <w:p>
      <w:pPr>
        <w:pStyle w:val="ListBullet"/>
        <w:spacing w:after="40"/>
      </w:pPr>
      <w:r>
        <w:t>pln?n? z?konn?ch povinnost?, zejm?na ??etn?ch a da?ov?ch,</w:t>
      </w:r>
    </w:p>
    <w:p>
      <w:pPr>
        <w:pStyle w:val="ListBullet"/>
        <w:spacing w:after="40"/>
      </w:pPr>
      <w:r>
        <w:t>ochrana pr?vn?ch n?rok? a ?e?en? reklamac? nebo ?kodn?ch ud?lost?,</w:t>
      </w:r>
    </w:p>
    <w:p>
      <w:pPr>
        <w:pStyle w:val="ListBullet"/>
        <w:spacing w:after="40"/>
      </w:pPr>
      <w:r>
        <w:t>marketingov? pou?it? fotografi? a vide? pouze tehdy, pokud byl ud?len samostatn? souhlas.</w:t>
      </w:r>
    </w:p>
    <w:p>
      <w:pPr>
        <w:pStyle w:val="Heading1"/>
      </w:pPr>
      <w:r>
        <w:t>4. Pr?vn? z?klady zpracov?n?</w:t>
      </w:r>
    </w:p>
    <w:p>
      <w:pPr>
        <w:pStyle w:val="ListBullet"/>
        <w:spacing w:after="40"/>
      </w:pPr>
      <w:r>
        <w:t>jedn?n? o smlouv? a pln?n? smlouvy,</w:t>
      </w:r>
    </w:p>
    <w:p>
      <w:pPr>
        <w:pStyle w:val="ListBullet"/>
        <w:spacing w:after="40"/>
      </w:pPr>
      <w:r>
        <w:t>spln?n? pr?vn?ch povinnost? spr?vce,</w:t>
      </w:r>
    </w:p>
    <w:p>
      <w:pPr>
        <w:pStyle w:val="ListBullet"/>
        <w:spacing w:after="40"/>
      </w:pPr>
      <w:r>
        <w:t>opr?vn?n? z?jem na obran? pr?vn?ch n?rok? a z?kladn?m technick?m provozu webu,</w:t>
      </w:r>
    </w:p>
    <w:p>
      <w:pPr>
        <w:pStyle w:val="ListBullet"/>
        <w:spacing w:after="40"/>
      </w:pPr>
      <w:r>
        <w:t>souhlas subjektu ?daj?, pokud je vy?adov?n, zejm?na u marketingov?ho foto/video obsahu.</w:t>
      </w:r>
    </w:p>
    <w:p>
      <w:pPr>
        <w:pStyle w:val="Heading1"/>
      </w:pPr>
      <w:r>
        <w:t>5. Komu mohou b?t ?daje p?ed?ny</w:t>
      </w:r>
    </w:p>
    <w:p>
      <w:r>
        <w:t>Osobn? ?daje mohou b?t zp??stupn?ny pouze v nezbytn?m rozsahu osob?m, kter? se pod?lej? na zaji?t?n? slu?by nebo provozu webu, nap??klad instruktor?m, pr?vodc?m, extern?m fotograf?m, ??etn?mu zpracov?n?, poskytovateli e-mailu, poskytovateli hostingu nebo technick?m dodavatel?m formul???.</w:t>
      </w:r>
    </w:p>
    <w:p>
      <w:r>
        <w:t>Pokud vyu??v?me technick? poskytovatele mimo Evropskou unii nebo Evropsk? hospod??sk? prostor, sna??me se pou??vat odpov?daj?c? smluvn? a organiza?n? z?ruky podle platn?ch p?edpis?.</w:t>
      </w:r>
    </w:p>
    <w:p>
      <w:pPr>
        <w:pStyle w:val="Heading1"/>
      </w:pPr>
      <w:r>
        <w:t>6. Jak dlouho ?daje uchov?v?me</w:t>
      </w:r>
    </w:p>
    <w:p>
      <w:pPr>
        <w:pStyle w:val="ListBullet"/>
        <w:spacing w:after="40"/>
      </w:pPr>
      <w:r>
        <w:t>b??n? popt?vky a kontaktn? dotazy zpravidla po dobu 12 m?s?c?, pokud nevznikne smluvn? vztah,</w:t>
      </w:r>
    </w:p>
    <w:p>
      <w:pPr>
        <w:pStyle w:val="ListBullet"/>
        <w:spacing w:after="40"/>
      </w:pPr>
      <w:r>
        <w:t>smluvn?, faktura?n? a ??etn? ?daje po dobu vy?adovanou pr?vn?mi p?edpisy, typicky 10 let,</w:t>
      </w:r>
    </w:p>
    <w:p>
      <w:pPr>
        <w:pStyle w:val="ListBullet"/>
        <w:spacing w:after="40"/>
      </w:pPr>
      <w:r>
        <w:t>bezpe?nostn? a provozn? z?znamy po dobu nezbytnou k ochran? pr?v a povinnost?,</w:t>
      </w:r>
    </w:p>
    <w:p>
      <w:pPr>
        <w:pStyle w:val="ListBullet"/>
        <w:spacing w:after="40"/>
      </w:pPr>
      <w:r>
        <w:t>souhlasy s foto/video zpravidla po dobu uvedenou v souhlasu nebo do jeho odvol?n?.</w:t>
      </w:r>
    </w:p>
    <w:p>
      <w:pPr>
        <w:pStyle w:val="Heading1"/>
      </w:pPr>
      <w:r>
        <w:t>7. Jak? m?te pr?va</w:t>
      </w:r>
    </w:p>
    <w:p>
      <w:pPr>
        <w:pStyle w:val="ListBullet"/>
        <w:spacing w:after="40"/>
      </w:pPr>
      <w:r>
        <w:t>pr?vo na p??stup k osobn?m ?daj?m,</w:t>
      </w:r>
    </w:p>
    <w:p>
      <w:pPr>
        <w:pStyle w:val="ListBullet"/>
        <w:spacing w:after="40"/>
      </w:pPr>
      <w:r>
        <w:t>pr?vo na opravu nep?esn?ch ?daj?,</w:t>
      </w:r>
    </w:p>
    <w:p>
      <w:pPr>
        <w:pStyle w:val="ListBullet"/>
        <w:spacing w:after="40"/>
      </w:pPr>
      <w:r>
        <w:t>pr?vo na v?maz, pokud jsou spln?ny z?konn? podm?nky,</w:t>
      </w:r>
    </w:p>
    <w:p>
      <w:pPr>
        <w:pStyle w:val="ListBullet"/>
        <w:spacing w:after="40"/>
      </w:pPr>
      <w:r>
        <w:t>pr?vo na omezen? zpracov?n?,</w:t>
      </w:r>
    </w:p>
    <w:p>
      <w:pPr>
        <w:pStyle w:val="ListBullet"/>
        <w:spacing w:after="40"/>
      </w:pPr>
      <w:r>
        <w:t>pr?vo vzn?st n?mitku proti zpracov?n?,</w:t>
      </w:r>
    </w:p>
    <w:p>
      <w:pPr>
        <w:pStyle w:val="ListBullet"/>
        <w:spacing w:after="40"/>
      </w:pPr>
      <w:r>
        <w:t>pr?vo na p?enositelnost ?daj? v p??padech stanoven?ch pr?vn?mi p?edpisy,</w:t>
      </w:r>
    </w:p>
    <w:p>
      <w:pPr>
        <w:pStyle w:val="ListBullet"/>
        <w:spacing w:after="40"/>
      </w:pPr>
      <w:r>
        <w:t>pr?vo kdykoli odvolat souhlas, je-li zpracov?n? zalo?eno na souhlasu,</w:t>
      </w:r>
    </w:p>
    <w:p>
      <w:pPr>
        <w:pStyle w:val="ListBullet"/>
        <w:spacing w:after="40"/>
      </w:pPr>
      <w:r>
        <w:t>pr?vo podat st??nost u ??adu pro ochranu osobn?ch ?daj?.</w:t>
      </w:r>
    </w:p>
    <w:p>
      <w:pPr>
        <w:pStyle w:val="Heading1"/>
      </w:pPr>
      <w:r>
        <w:t>8. Dobrovolnost a nezbytnost ?daj?</w:t>
      </w:r>
    </w:p>
    <w:p>
      <w:r>
        <w:t>Poskytnut? n?kter?ch ?daj? je dobrovoln?, ale bez z?kladn?ch kontaktn?ch a organiza?n?ch ?daj? nemus?me b?t schopni popt?vku vy??dit, p?ipravit nab?dku nebo bezpe?n? zorganizovat akci.</w:t>
      </w:r>
    </w:p>
    <w:p>
      <w:pPr>
        <w:pStyle w:val="Heading1"/>
      </w:pPr>
      <w:r>
        <w:t>9. Automatizovan? rozhodov?n?</w:t>
      </w:r>
    </w:p>
    <w:p>
      <w:r>
        <w:t>Na tomto webu neprov?d?me automatizovan? rozhodov?n? ani profilov?n?, kter? by m?lo pro n?v?t?vn?ka pr?vn? nebo obdobn? v?znamn? ??inky.</w:t>
      </w:r>
    </w:p>
    <w:p>
      <w:pPr>
        <w:pStyle w:val="Heading1"/>
      </w:pPr>
      <w:r>
        <w:t>10. Kontakt a st??nost</w:t>
      </w:r>
    </w:p>
    <w:p>
      <w:r>
        <w:t>Sv? dotazy nebo ??dosti ke zpracov?n? osobn?ch ?daj? m??ete zaslat na info@eventyjinak.cz.</w:t>
      </w:r>
    </w:p>
    <w:p>
      <w:r>
        <w:t>Pokud se domn?v?te, ?e s va?imi ?daji nakl?d?me v rozporu s pr?vn?mi p?edpisy, m??ete podat st??nost u ??adu pro ochranu osobn?ch ?daj?.</w:t>
      </w:r>
    </w:p>
    <w:sectPr w:rsidR="00FC693F" w:rsidRPr="0006063C" w:rsidSect="00034616">
      <w:pgSz w:w="12240" w:h="15840"/>
      <w:pgMar w:top="1152" w:right="1152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rial" w:hAnsi="Arial"/>
      <w:color w:val="1C201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C201C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267A3F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C201C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C201C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